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cs="微软雅黑"/>
          <w:b/>
          <w:sz w:val="36"/>
          <w:szCs w:val="36"/>
        </w:rPr>
      </w:pPr>
      <w:r>
        <w:rPr>
          <w:rFonts w:hint="eastAsia" w:ascii="微软雅黑" w:hAnsi="微软雅黑" w:cs="微软雅黑"/>
          <w:b/>
          <w:sz w:val="36"/>
          <w:szCs w:val="36"/>
        </w:rPr>
        <w:t>考试系统操作手册（手机考）</w:t>
      </w:r>
    </w:p>
    <w:p>
      <w:pPr>
        <w:pStyle w:val="2"/>
      </w:pPr>
      <w:bookmarkStart w:id="0" w:name="_Toc519777963"/>
      <w:bookmarkStart w:id="1" w:name="_Toc486014323"/>
      <w:r>
        <w:rPr>
          <w:rFonts w:hint="eastAsia"/>
        </w:rPr>
        <w:t>一、考前准备</w:t>
      </w:r>
      <w:bookmarkEnd w:id="0"/>
      <w:bookmarkEnd w:id="1"/>
    </w:p>
    <w:p>
      <w:pPr>
        <w:spacing w:line="360" w:lineRule="auto"/>
        <w:ind w:firstLine="480" w:firstLineChars="20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考生扫描下方二维码或</w:t>
      </w:r>
      <w:r>
        <w:rPr>
          <w:rFonts w:ascii="微软雅黑" w:hAnsi="微软雅黑"/>
          <w:szCs w:val="21"/>
        </w:rPr>
        <w:t>在各大应用商店搜索”国家医学电子书包”</w:t>
      </w:r>
      <w:r>
        <w:rPr>
          <w:rFonts w:hint="eastAsia" w:ascii="微软雅黑" w:hAnsi="微软雅黑"/>
          <w:szCs w:val="21"/>
        </w:rPr>
        <w:t>下载考试</w:t>
      </w:r>
      <w:r>
        <w:rPr>
          <w:rFonts w:ascii="微软雅黑" w:hAnsi="微软雅黑"/>
          <w:szCs w:val="21"/>
        </w:rPr>
        <w:t>客户端app</w:t>
      </w:r>
      <w:r>
        <w:rPr>
          <w:rFonts w:hint="eastAsia" w:ascii="微软雅黑" w:hAnsi="微软雅黑"/>
          <w:szCs w:val="21"/>
        </w:rPr>
        <w:t>。</w:t>
      </w:r>
    </w:p>
    <w:p>
      <w:pPr>
        <w:spacing w:line="360" w:lineRule="auto"/>
        <w:ind w:firstLine="480" w:firstLineChars="200"/>
        <w:jc w:val="center"/>
        <w:rPr>
          <w:rFonts w:ascii="微软雅黑" w:hAnsi="微软雅黑"/>
          <w:szCs w:val="21"/>
        </w:rPr>
      </w:pPr>
      <w:r>
        <w:drawing>
          <wp:inline distT="0" distB="0" distL="114300" distR="114300">
            <wp:extent cx="2289175" cy="2757170"/>
            <wp:effectExtent l="0" t="0" r="1587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/>
          <w:szCs w:val="21"/>
        </w:rPr>
        <w:t xml:space="preserve">    </w:t>
      </w:r>
      <w:r>
        <w:drawing>
          <wp:inline distT="0" distB="0" distL="0" distR="0">
            <wp:extent cx="2171700" cy="33013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3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/>
          <w:szCs w:val="21"/>
        </w:rPr>
      </w:pPr>
      <w:r>
        <w:rPr>
          <w:rFonts w:hint="eastAsia"/>
        </w:rPr>
        <w:t>安卓手机在扫码安装时，</w:t>
      </w:r>
      <w:r>
        <w:rPr>
          <w:rFonts w:hint="eastAsia"/>
          <w:color w:val="FF0000"/>
        </w:rPr>
        <w:t>请选择</w:t>
      </w:r>
      <w:r>
        <w:rPr>
          <w:rFonts w:hint="eastAsia"/>
          <w:b/>
          <w:color w:val="FF0000"/>
        </w:rPr>
        <w:t>“</w:t>
      </w:r>
      <w:r>
        <w:rPr>
          <w:rFonts w:hint="eastAsia"/>
          <w:b/>
          <w:color w:val="FF0000"/>
          <w:u w:val="single"/>
        </w:rPr>
        <w:t>普通下载</w:t>
      </w:r>
      <w:r>
        <w:rPr>
          <w:rFonts w:hint="eastAsia"/>
          <w:color w:val="FF0000"/>
        </w:rPr>
        <w:t>”</w:t>
      </w:r>
      <w:r>
        <w:rPr>
          <w:rFonts w:hint="eastAsia"/>
        </w:rPr>
        <w:t>下载，不要用“安全下载</w:t>
      </w:r>
      <w:r>
        <w:t>/官方下载</w:t>
      </w:r>
      <w:r>
        <w:rPr>
          <w:rFonts w:hint="eastAsia"/>
        </w:rPr>
        <w:t>”等明显标记的下载</w:t>
      </w:r>
      <w:r>
        <w:t>安装等，</w:t>
      </w:r>
      <w:r>
        <w:rPr>
          <w:rFonts w:hint="eastAsia"/>
        </w:rPr>
        <w:t>那样会跳转到</w:t>
      </w:r>
      <w:r>
        <w:t>应用商店下载</w:t>
      </w:r>
      <w:r>
        <w:rPr>
          <w:rFonts w:hint="eastAsia"/>
        </w:rPr>
        <w:t>，</w:t>
      </w:r>
      <w:r>
        <w:t>有可能</w:t>
      </w:r>
      <w:r>
        <w:rPr>
          <w:rFonts w:hint="eastAsia"/>
        </w:rPr>
        <w:t>下载的</w:t>
      </w:r>
      <w:r>
        <w:t>是旧版本，</w:t>
      </w:r>
      <w:r>
        <w:rPr>
          <w:rFonts w:hint="eastAsia"/>
        </w:rPr>
        <w:t>有些应用商店</w:t>
      </w:r>
      <w:r>
        <w:t>更新不及时。</w:t>
      </w:r>
    </w:p>
    <w:p>
      <w:pPr>
        <w:spacing w:line="360" w:lineRule="auto"/>
        <w:ind w:firstLine="480" w:firstLineChars="20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color w:val="FF0000"/>
          <w:szCs w:val="21"/>
        </w:rPr>
        <w:t>确保APP版本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安卓</w:t>
      </w:r>
      <w:r>
        <w:rPr>
          <w:rFonts w:hint="eastAsia" w:ascii="微软雅黑" w:hAnsi="微软雅黑"/>
          <w:color w:val="FF0000"/>
          <w:szCs w:val="21"/>
        </w:rPr>
        <w:t>在3</w:t>
      </w:r>
      <w:r>
        <w:rPr>
          <w:rFonts w:ascii="微软雅黑" w:hAnsi="微软雅黑"/>
          <w:color w:val="FF0000"/>
          <w:szCs w:val="21"/>
        </w:rPr>
        <w:t>.4.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38</w:t>
      </w:r>
      <w:r>
        <w:rPr>
          <w:rFonts w:hint="eastAsia" w:ascii="微软雅黑" w:hAnsi="微软雅黑"/>
          <w:color w:val="FF0000"/>
          <w:szCs w:val="21"/>
        </w:rPr>
        <w:t>及以上，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苹果在3.4.38及以上，</w:t>
      </w:r>
      <w:r>
        <w:rPr>
          <w:rFonts w:hint="eastAsia" w:ascii="微软雅黑" w:hAnsi="微软雅黑"/>
          <w:color w:val="FF0000"/>
          <w:szCs w:val="21"/>
        </w:rPr>
        <w:t>否则无法正常考试。</w:t>
      </w:r>
      <w:r>
        <w:rPr>
          <w:rFonts w:hint="eastAsia" w:ascii="微软雅黑" w:hAnsi="微软雅黑"/>
          <w:szCs w:val="21"/>
        </w:rPr>
        <w:t>版本信息查看方法：登录书包APP后，在我的——设置——版本信息中查看。</w:t>
      </w:r>
    </w:p>
    <w:p>
      <w:pPr>
        <w:pStyle w:val="20"/>
        <w:ind w:firstLine="480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szCs w:val="21"/>
          <w:lang w:val="en-US" w:eastAsia="zh-CN"/>
        </w:rPr>
        <w:t>正式</w:t>
      </w:r>
      <w:r>
        <w:rPr>
          <w:rFonts w:hint="eastAsia" w:ascii="微软雅黑" w:hAnsi="微软雅黑"/>
          <w:szCs w:val="21"/>
        </w:rPr>
        <w:t>考试</w:t>
      </w:r>
      <w:r>
        <w:rPr>
          <w:rFonts w:ascii="微软雅黑" w:hAnsi="微软雅黑"/>
          <w:szCs w:val="21"/>
        </w:rPr>
        <w:t>前下发</w:t>
      </w:r>
      <w:r>
        <w:rPr>
          <w:rFonts w:hint="eastAsia" w:ascii="微软雅黑" w:hAnsi="微软雅黑"/>
          <w:szCs w:val="21"/>
        </w:rPr>
        <w:t>公布</w:t>
      </w:r>
      <w:r>
        <w:rPr>
          <w:rFonts w:ascii="微软雅黑" w:hAnsi="微软雅黑"/>
          <w:szCs w:val="21"/>
        </w:rPr>
        <w:t>各考生的账号和密码</w:t>
      </w:r>
      <w:r>
        <w:rPr>
          <w:rFonts w:hint="eastAsia" w:ascii="微软雅黑" w:hAnsi="微软雅黑"/>
          <w:szCs w:val="21"/>
        </w:rPr>
        <w:t>，考生</w:t>
      </w:r>
      <w:r>
        <w:rPr>
          <w:rFonts w:ascii="微软雅黑" w:hAnsi="微软雅黑"/>
          <w:szCs w:val="21"/>
        </w:rPr>
        <w:t>凭账号和密码登录</w:t>
      </w:r>
      <w:r>
        <w:rPr>
          <w:rFonts w:hint="eastAsia" w:ascii="微软雅黑" w:hAnsi="微软雅黑"/>
          <w:szCs w:val="21"/>
        </w:rPr>
        <w:t>进行考试，</w:t>
      </w:r>
      <w:r>
        <w:rPr>
          <w:rFonts w:hint="eastAsia" w:ascii="微软雅黑" w:hAnsi="微软雅黑"/>
          <w:b/>
          <w:bCs/>
          <w:szCs w:val="21"/>
        </w:rPr>
        <w:t>无需自行注册账号。</w:t>
      </w:r>
    </w:p>
    <w:p>
      <w:pPr>
        <w:pStyle w:val="2"/>
      </w:pPr>
      <w:r>
        <w:rPr>
          <w:rFonts w:hint="eastAsia"/>
        </w:rPr>
        <w:t>二、开始</w:t>
      </w:r>
      <w:r>
        <w:t>考试</w:t>
      </w:r>
    </w:p>
    <w:p>
      <w:pPr>
        <w:widowControl/>
        <w:spacing w:line="480" w:lineRule="auto"/>
        <w:rPr>
          <w:rFonts w:ascii="微软雅黑" w:hAnsi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/>
          <w:szCs w:val="21"/>
          <w:highlight w:val="yellow"/>
        </w:rPr>
        <w:t>考生</w:t>
      </w:r>
      <w:r>
        <w:rPr>
          <w:rFonts w:hint="eastAsia" w:ascii="微软雅黑" w:hAnsi="微软雅黑" w:cs="微软雅黑"/>
          <w:szCs w:val="24"/>
          <w:highlight w:val="yellow"/>
        </w:rPr>
        <w:t>凭</w:t>
      </w:r>
      <w:r>
        <w:rPr>
          <w:rFonts w:hint="eastAsia" w:ascii="微软雅黑" w:hAnsi="微软雅黑"/>
          <w:szCs w:val="21"/>
          <w:highlight w:val="yellow"/>
        </w:rPr>
        <w:t>账</w:t>
      </w:r>
      <w:r>
        <w:rPr>
          <w:rFonts w:ascii="微软雅黑" w:hAnsi="微软雅黑"/>
          <w:szCs w:val="21"/>
          <w:highlight w:val="yellow"/>
        </w:rPr>
        <w:t>号</w:t>
      </w:r>
      <w:r>
        <w:rPr>
          <w:rFonts w:hint="eastAsia" w:ascii="微软雅黑" w:hAnsi="微软雅黑"/>
          <w:szCs w:val="21"/>
          <w:highlight w:val="yellow"/>
        </w:rPr>
        <w:t>（</w:t>
      </w:r>
      <w:r>
        <w:rPr>
          <w:rFonts w:hint="eastAsia" w:ascii="微软雅黑" w:hAnsi="微软雅黑"/>
          <w:color w:val="FF0000"/>
          <w:szCs w:val="21"/>
          <w:highlight w:val="yellow"/>
        </w:rPr>
        <w:t>身份证号</w:t>
      </w:r>
      <w:r>
        <w:rPr>
          <w:rFonts w:hint="eastAsia" w:ascii="微软雅黑" w:hAnsi="微软雅黑"/>
          <w:color w:val="FF0000"/>
          <w:szCs w:val="21"/>
          <w:highlight w:val="yellow"/>
          <w:lang w:val="en-US" w:eastAsia="zh-CN"/>
        </w:rPr>
        <w:t>HB  /  示例：39012319******2310HB</w:t>
      </w:r>
      <w:r>
        <w:rPr>
          <w:rFonts w:hint="eastAsia" w:ascii="微软雅黑" w:hAnsi="微软雅黑"/>
          <w:szCs w:val="21"/>
          <w:highlight w:val="yellow"/>
        </w:rPr>
        <w:t>）和</w:t>
      </w:r>
      <w:r>
        <w:rPr>
          <w:rFonts w:ascii="微软雅黑" w:hAnsi="微软雅黑"/>
          <w:szCs w:val="21"/>
          <w:highlight w:val="yellow"/>
        </w:rPr>
        <w:t>密码</w:t>
      </w:r>
      <w:r>
        <w:rPr>
          <w:rFonts w:hint="eastAsia" w:ascii="微软雅黑" w:hAnsi="微软雅黑"/>
          <w:szCs w:val="21"/>
          <w:highlight w:val="yellow"/>
        </w:rPr>
        <w:t>（</w:t>
      </w:r>
      <w:r>
        <w:rPr>
          <w:rFonts w:ascii="微软雅黑" w:hAnsi="微软雅黑"/>
          <w:szCs w:val="21"/>
          <w:highlight w:val="yellow"/>
        </w:rPr>
        <w:t>6</w:t>
      </w:r>
      <w:r>
        <w:rPr>
          <w:rFonts w:hint="eastAsia" w:ascii="微软雅黑" w:hAnsi="微软雅黑"/>
          <w:szCs w:val="21"/>
          <w:highlight w:val="yellow"/>
        </w:rPr>
        <w:t>个0</w:t>
      </w:r>
      <w:r>
        <w:rPr>
          <w:rFonts w:hint="eastAsia" w:ascii="微软雅黑" w:hAnsi="微软雅黑" w:cs="微软雅黑"/>
          <w:szCs w:val="24"/>
          <w:highlight w:val="yellow"/>
        </w:rPr>
        <w:t>）</w:t>
      </w:r>
      <w:r>
        <w:rPr>
          <w:rFonts w:hint="eastAsia" w:ascii="微软雅黑" w:hAnsi="微软雅黑"/>
          <w:szCs w:val="21"/>
        </w:rPr>
        <w:t>登录</w:t>
      </w:r>
      <w:r>
        <w:rPr>
          <w:rFonts w:hint="eastAsia" w:ascii="微软雅黑" w:hAnsi="微软雅黑"/>
        </w:rPr>
        <w:t>书包app，点击下方考试菜单，</w:t>
      </w:r>
      <w:r>
        <w:rPr>
          <w:rFonts w:hint="eastAsia" w:ascii="微软雅黑" w:hAnsi="微软雅黑"/>
          <w:szCs w:val="21"/>
        </w:rPr>
        <w:t>进入考试系统后，确保考试首页能看到题库入口及我的考试（正式考试）入口，以及绑定的机构名称：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XXXX医院</w:t>
      </w:r>
      <w:r>
        <w:rPr>
          <w:rFonts w:hint="eastAsia" w:ascii="微软雅黑" w:hAnsi="微软雅黑"/>
          <w:szCs w:val="21"/>
        </w:rPr>
        <w:t>（考试首页最下方）</w:t>
      </w:r>
      <w:r>
        <w:rPr>
          <w:rFonts w:hint="eastAsia" w:ascii="微软雅黑" w:hAnsi="微软雅黑"/>
          <w:szCs w:val="21"/>
          <w:lang w:eastAsia="zh-CN"/>
        </w:rPr>
        <w:t>。</w:t>
      </w:r>
      <w:r>
        <w:rPr>
          <w:rFonts w:hint="eastAsia" w:ascii="微软雅黑" w:hAnsi="微软雅黑"/>
          <w:szCs w:val="21"/>
        </w:rPr>
        <w:t>如有问题请及时联系报考基地考务（监考）人员或医视界客服</w:t>
      </w:r>
      <w:r>
        <w:rPr>
          <w:rFonts w:hint="eastAsia" w:ascii="微软雅黑" w:hAnsi="微软雅黑" w:cs="微软雅黑"/>
          <w:szCs w:val="24"/>
        </w:rPr>
        <w:t>400-001-8080。</w:t>
      </w:r>
    </w:p>
    <w:p>
      <w:pPr>
        <w:pStyle w:val="21"/>
        <w:ind w:left="420" w:firstLine="0" w:firstLineChars="0"/>
        <w:rPr>
          <w:rFonts w:ascii="微软雅黑" w:hAnsi="微软雅黑"/>
          <w:szCs w:val="21"/>
        </w:rPr>
      </w:pPr>
      <w:r>
        <w:rPr>
          <w:rFonts w:hint="eastAsia" w:ascii="微软雅黑" w:hAnsi="微软雅黑"/>
          <w:b/>
        </w:rPr>
        <w:t>操作流程如下：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lang w:eastAsia="zh-CN"/>
        </w:rPr>
      </w:pPr>
      <w:r>
        <w:pict>
          <v:shape id="AutoShape 13" o:spid="_x0000_s1033" o:spt="13" type="#_x0000_t13" style="position:absolute;left:0pt;margin-left:73.75pt;margin-top:176.55pt;height:13.8pt;width:89.3pt;rotation:-2633301f;z-index:251660288;mso-width-relative:page;mso-height-relative:page;" fillcolor="#FF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" adj="16543,5428">
            <v:path/>
            <v:fill on="t" focussize="0,0"/>
            <v:stroke color="#FF0000" joinstyle="miter"/>
            <v:imagedata o:title=""/>
            <o:lock v:ext="edit"/>
          </v:shape>
        </w:pict>
      </w:r>
      <w:r>
        <w:drawing>
          <wp:inline distT="0" distB="0" distL="0" distR="0">
            <wp:extent cx="1623060" cy="28797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1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28775" cy="28797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27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lang w:eastAsia="zh-CN"/>
        </w:rPr>
        <w:drawing>
          <wp:inline distT="0" distB="0" distL="114300" distR="114300">
            <wp:extent cx="1569085" cy="2887345"/>
            <wp:effectExtent l="0" t="0" r="12065" b="8255"/>
            <wp:docPr id="2" name="图片 2" descr="159701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70194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进入考试系统首页，点击我的考试进入考试列表，选择对应的考试，点击开始考试即可进行答题。</w:t>
      </w:r>
    </w:p>
    <w:p>
      <w:pPr>
        <w:pStyle w:val="21"/>
        <w:ind w:left="420" w:firstLine="0" w:firstLineChars="0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操作流程如下：</w:t>
      </w:r>
    </w:p>
    <w:p>
      <w:pPr>
        <w:jc w:val="center"/>
        <w:rPr>
          <w:rFonts w:ascii="微软雅黑" w:hAnsi="微软雅黑"/>
          <w:szCs w:val="21"/>
        </w:rPr>
      </w:pPr>
      <w:r>
        <w:pict>
          <v:shape id="_x0000_s1038" o:spid="_x0000_s1038" o:spt="13" type="#_x0000_t13" style="position:absolute;left:0pt;margin-left:250pt;margin-top:90.7pt;height:13.8pt;width:69.75pt;z-index:251661312;mso-width-relative:page;mso-height-relative:page;" fillcolor="#FF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" adj="16543,5428">
            <v:path/>
            <v:fill on="t" focussize="0,0"/>
            <v:stroke color="#FF0000" joinstyle="miter"/>
            <v:imagedata o:title=""/>
            <o:lock v:ext="edit"/>
          </v:shape>
        </w:pict>
      </w:r>
      <w:r>
        <w:pict>
          <v:shape id="AutoShape 12" o:spid="_x0000_s1032" o:spt="13" type="#_x0000_t13" style="position:absolute;left:0pt;margin-left:108.75pt;margin-top:136.7pt;height:13.8pt;width:69.75pt;z-index:251659264;mso-width-relative:page;mso-height-relative:page;" fillcolor="#FF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" adj="16543,5428">
            <v:path/>
            <v:fill on="t" focussize="0,0"/>
            <v:stroke color="#FF0000" joinstyle="miter"/>
            <v:imagedata o:title=""/>
            <o:lock v:ext="edit"/>
          </v:shape>
        </w:pict>
      </w:r>
      <w:r>
        <w:rPr>
          <w:rFonts w:ascii="微软雅黑" w:hAnsi="微软雅黑"/>
          <w:szCs w:val="21"/>
        </w:rPr>
        <w:t xml:space="preserve"> </w:t>
      </w:r>
      <w:r>
        <w:drawing>
          <wp:inline distT="0" distB="0" distL="0" distR="0">
            <wp:extent cx="1628775" cy="28797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27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26235" cy="28797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38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41475" cy="2882265"/>
            <wp:effectExtent l="0" t="0" r="15875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试题作答完毕后，点击交卷按钮，点击确认提交试卷，提示试卷提交成功即完成本场考试。提交试卷时看到“试卷提交成功”或返回后在我的考试列表中看到“已交卷”才表示交卷成功，方可离场。</w:t>
      </w:r>
    </w:p>
    <w:p>
      <w:pPr>
        <w:ind w:firstLine="480" w:firstLineChars="200"/>
        <w:jc w:val="center"/>
        <w:rPr>
          <w:rFonts w:ascii="微软雅黑" w:hAnsi="微软雅黑" w:cs="微软雅黑"/>
          <w:szCs w:val="24"/>
        </w:rPr>
      </w:pPr>
      <w:r>
        <w:drawing>
          <wp:inline distT="0" distB="0" distL="0" distR="0">
            <wp:extent cx="3257550" cy="3942080"/>
            <wp:effectExtent l="0" t="0" r="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/>
          <w:color w:val="FF0000"/>
          <w:szCs w:val="21"/>
        </w:rPr>
      </w:pPr>
      <w:r>
        <w:rPr>
          <w:rFonts w:hint="eastAsia" w:ascii="微软雅黑" w:hAnsi="微软雅黑"/>
          <w:szCs w:val="21"/>
        </w:rPr>
        <w:t>考试过程中如果遇到需要解锁考试的情况，请联系监考老师，请监考老师输入考试验证码（解锁码）进行解锁。</w:t>
      </w:r>
    </w:p>
    <w:p>
      <w:pPr>
        <w:ind w:firstLine="480" w:firstLineChars="200"/>
        <w:jc w:val="center"/>
        <w:rPr>
          <w:rFonts w:ascii="微软雅黑" w:hAnsi="微软雅黑"/>
          <w:szCs w:val="21"/>
        </w:rPr>
      </w:pPr>
      <w:r>
        <w:drawing>
          <wp:inline distT="0" distB="0" distL="0" distR="0">
            <wp:extent cx="2574290" cy="25584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1486" cy="258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2" w:name="_Toc486014326"/>
      <w:bookmarkStart w:id="3" w:name="_Toc519777970"/>
      <w:r>
        <w:rPr>
          <w:rFonts w:hint="eastAsia"/>
        </w:rPr>
        <w:t>三、注意事项</w:t>
      </w:r>
      <w:bookmarkEnd w:id="2"/>
      <w:bookmarkEnd w:id="3"/>
    </w:p>
    <w:p>
      <w:pPr>
        <w:pStyle w:val="21"/>
        <w:numPr>
          <w:ilvl w:val="0"/>
          <w:numId w:val="1"/>
        </w:numPr>
        <w:ind w:firstLineChars="0"/>
        <w:jc w:val="left"/>
        <w:rPr>
          <w:rFonts w:ascii="微软雅黑" w:hAnsi="微软雅黑" w:cs="Times New Roman"/>
        </w:rPr>
      </w:pPr>
      <w:bookmarkStart w:id="4" w:name="_Toc519777971"/>
      <w:bookmarkStart w:id="5" w:name="_Toc486014327"/>
      <w:r>
        <w:rPr>
          <w:rFonts w:hint="eastAsia" w:ascii="微软雅黑" w:hAnsi="微软雅黑" w:cs="Times New Roman"/>
        </w:rPr>
        <w:t>手机系统版本要求：苹果手机系统要求iOS1</w:t>
      </w:r>
      <w:r>
        <w:rPr>
          <w:rFonts w:hint="eastAsia" w:ascii="微软雅黑" w:hAnsi="微软雅黑" w:cs="Times New Roman"/>
          <w:lang w:val="en-US" w:eastAsia="zh-CN"/>
        </w:rPr>
        <w:t>1</w:t>
      </w:r>
      <w:r>
        <w:rPr>
          <w:rFonts w:hint="eastAsia" w:ascii="微软雅黑" w:hAnsi="微软雅黑" w:cs="Times New Roman"/>
        </w:rPr>
        <w:t>以上（不含），安卓手机系统版本要求在安卓</w:t>
      </w:r>
      <w:r>
        <w:rPr>
          <w:rFonts w:hint="eastAsia" w:ascii="微软雅黑" w:hAnsi="微软雅黑" w:cs="Times New Roman"/>
          <w:lang w:val="en-US" w:eastAsia="zh-CN"/>
        </w:rPr>
        <w:t>6</w:t>
      </w:r>
      <w:r>
        <w:rPr>
          <w:rFonts w:hint="eastAsia" w:ascii="微软雅黑" w:hAnsi="微软雅黑" w:cs="Times New Roman"/>
        </w:rPr>
        <w:t>.</w:t>
      </w:r>
      <w:r>
        <w:rPr>
          <w:rFonts w:ascii="微软雅黑" w:hAnsi="微软雅黑" w:cs="Times New Roman"/>
        </w:rPr>
        <w:t>0</w:t>
      </w:r>
      <w:r>
        <w:rPr>
          <w:rFonts w:hint="eastAsia" w:ascii="微软雅黑" w:hAnsi="微软雅黑" w:cs="Times New Roman"/>
        </w:rPr>
        <w:t>以上（不含）。</w:t>
      </w:r>
    </w:p>
    <w:p>
      <w:pPr>
        <w:pStyle w:val="21"/>
        <w:numPr>
          <w:ilvl w:val="0"/>
          <w:numId w:val="1"/>
        </w:numPr>
        <w:ind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手机配置要求：内存</w:t>
      </w:r>
      <w:r>
        <w:rPr>
          <w:rFonts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G</w:t>
      </w:r>
      <w:r>
        <w:rPr>
          <w:rFonts w:hint="eastAsia" w:ascii="微软雅黑" w:hAnsi="微软雅黑" w:cs="Times New Roman"/>
        </w:rPr>
        <w:t>以上，存储空间500M以上，分辨率要求 1280*720以上。</w:t>
      </w:r>
    </w:p>
    <w:p>
      <w:pPr>
        <w:pStyle w:val="21"/>
        <w:numPr>
          <w:ilvl w:val="0"/>
          <w:numId w:val="1"/>
        </w:numPr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 w:cs="Times New Roman"/>
        </w:rPr>
        <w:t>提</w:t>
      </w:r>
      <w:r>
        <w:rPr>
          <w:rFonts w:hint="eastAsia" w:ascii="微软雅黑" w:hAnsi="微软雅黑"/>
          <w:szCs w:val="24"/>
        </w:rPr>
        <w:t>前准备好考试环境，安装好书包App（</w:t>
      </w:r>
      <w:r>
        <w:rPr>
          <w:rFonts w:hint="eastAsia" w:ascii="微软雅黑" w:hAnsi="微软雅黑"/>
          <w:color w:val="FF0000"/>
          <w:szCs w:val="21"/>
        </w:rPr>
        <w:t>确保APP版本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安卓</w:t>
      </w:r>
      <w:r>
        <w:rPr>
          <w:rFonts w:hint="eastAsia" w:ascii="微软雅黑" w:hAnsi="微软雅黑"/>
          <w:color w:val="FF0000"/>
          <w:szCs w:val="21"/>
        </w:rPr>
        <w:t>在3</w:t>
      </w:r>
      <w:r>
        <w:rPr>
          <w:rFonts w:ascii="微软雅黑" w:hAnsi="微软雅黑"/>
          <w:color w:val="FF0000"/>
          <w:szCs w:val="21"/>
        </w:rPr>
        <w:t>.4.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38</w:t>
      </w:r>
      <w:r>
        <w:rPr>
          <w:rFonts w:hint="eastAsia" w:ascii="微软雅黑" w:hAnsi="微软雅黑"/>
          <w:color w:val="FF0000"/>
          <w:szCs w:val="21"/>
        </w:rPr>
        <w:t>及以上，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苹果在3.4.38及以上</w:t>
      </w:r>
      <w:r>
        <w:rPr>
          <w:rFonts w:hint="eastAsia" w:ascii="微软雅黑" w:hAnsi="微软雅黑"/>
          <w:szCs w:val="24"/>
        </w:rPr>
        <w:t>，最好是最新版本，版本在“我的—设置—版本信息”中查看），确保能看到“我的考试”入口，并确保能进行考前练习。</w:t>
      </w:r>
    </w:p>
    <w:p>
      <w:pPr>
        <w:pStyle w:val="21"/>
        <w:numPr>
          <w:ilvl w:val="0"/>
          <w:numId w:val="1"/>
        </w:numPr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确保考试时手机电量充足，支持</w:t>
      </w:r>
      <w:r>
        <w:rPr>
          <w:rFonts w:hint="eastAsia" w:ascii="微软雅黑" w:hAnsi="微软雅黑"/>
          <w:szCs w:val="24"/>
          <w:lang w:val="en-US" w:eastAsia="zh-CN"/>
        </w:rPr>
        <w:t>3</w:t>
      </w:r>
      <w:r>
        <w:rPr>
          <w:rFonts w:hint="eastAsia" w:ascii="微软雅黑" w:hAnsi="微软雅黑"/>
          <w:szCs w:val="24"/>
        </w:rPr>
        <w:t>个小时以上的连续使用。如果手机续航不太好的话可以带上移动电源。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color w:val="FF0000"/>
          <w:szCs w:val="24"/>
        </w:rPr>
        <w:t>请考生将手机屏幕待机时间调至</w:t>
      </w:r>
      <w:r>
        <w:rPr>
          <w:rFonts w:ascii="微软雅黑" w:hAnsi="微软雅黑"/>
          <w:color w:val="FF0000"/>
          <w:szCs w:val="24"/>
        </w:rPr>
        <w:t>10</w:t>
      </w:r>
      <w:r>
        <w:rPr>
          <w:rFonts w:hint="eastAsia" w:ascii="微软雅黑" w:hAnsi="微软雅黑"/>
          <w:color w:val="FF0000"/>
          <w:szCs w:val="24"/>
        </w:rPr>
        <w:t>分钟以上甚至常亮</w:t>
      </w:r>
      <w:r>
        <w:rPr>
          <w:rFonts w:hint="eastAsia" w:ascii="微软雅黑" w:hAnsi="微软雅黑"/>
          <w:szCs w:val="24"/>
        </w:rPr>
        <w:t>，以免出现手机锁屏现象影响考试。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考试期间保持网络通畅，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建议使用4G或5G网络</w:t>
      </w:r>
      <w:r>
        <w:rPr>
          <w:rFonts w:hint="eastAsia" w:ascii="微软雅黑" w:hAnsi="微软雅黑"/>
          <w:szCs w:val="24"/>
        </w:rPr>
        <w:t>或者wifi进行考试。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考试前，请关闭占用网络资源的相关应用程序，将手机状态调整为最佳状态。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考生在考试过程中遇到网速慢、断线等情况，不要着急，可以选择关闭移动网络，然后在开启，即可继续答题考试。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考生在考试过程将手机调整为静音状态，建议考生在考试前退出微信、QQ等聊天软件，将手机设置为来电转移状态，保持考试状态，避免考生再考试过程中出现锁屏状态，若考生在考试过程中，查看微信、QQ，BAIDU搜索、接听电话、截屏等，手机会被自动锁定，锁定后考生将不能继续答题。</w:t>
      </w:r>
      <w:bookmarkStart w:id="6" w:name="_GoBack"/>
      <w:bookmarkEnd w:id="6"/>
      <w:r>
        <w:rPr>
          <w:rFonts w:hint="eastAsia" w:ascii="微软雅黑" w:hAnsi="微软雅黑"/>
          <w:szCs w:val="24"/>
        </w:rPr>
        <w:t>若考生手机被锁定</w:t>
      </w:r>
      <w:r>
        <w:rPr>
          <w:rFonts w:hint="eastAsia" w:ascii="微软雅黑" w:hAnsi="微软雅黑"/>
          <w:color w:val="FF0000"/>
          <w:szCs w:val="24"/>
        </w:rPr>
        <w:t>5次</w:t>
      </w:r>
      <w:r>
        <w:rPr>
          <w:rFonts w:hint="eastAsia" w:ascii="微软雅黑" w:hAnsi="微软雅黑"/>
          <w:szCs w:val="24"/>
        </w:rPr>
        <w:t>后，系统将进行自动交卷处理。若考生考试界面被锁定后，请及时致意考务人员，进行解锁，解锁后方可继续答题。</w:t>
      </w:r>
    </w:p>
    <w:p>
      <w:pPr>
        <w:pStyle w:val="2"/>
      </w:pPr>
      <w:r>
        <w:rPr>
          <w:rFonts w:hint="eastAsia"/>
        </w:rPr>
        <w:t>四、常见问题及解决办法</w:t>
      </w:r>
      <w:bookmarkEnd w:id="4"/>
      <w:bookmarkEnd w:id="5"/>
    </w:p>
    <w:p>
      <w:pPr>
        <w:pStyle w:val="21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 w:cs="Times New Roman"/>
          <w:b/>
        </w:rPr>
        <w:t>如果考生已有“医学电子书包”账号看不到考试试卷怎么办？</w:t>
      </w:r>
    </w:p>
    <w:p>
      <w:pPr>
        <w:pStyle w:val="21"/>
        <w:ind w:left="420" w:firstLine="0"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如果考生</w:t>
      </w:r>
      <w:r>
        <w:rPr>
          <w:rFonts w:hint="eastAsia" w:ascii="微软雅黑" w:hAnsi="微软雅黑" w:cs="Times New Roman"/>
          <w:highlight w:val="yellow"/>
        </w:rPr>
        <w:t>已有“医学电子书包”账号，请退出个人账号，使用</w:t>
      </w:r>
      <w:r>
        <w:rPr>
          <w:rFonts w:hint="eastAsia" w:ascii="微软雅黑" w:hAnsi="微软雅黑"/>
          <w:szCs w:val="21"/>
          <w:highlight w:val="yellow"/>
        </w:rPr>
        <w:t>账</w:t>
      </w:r>
      <w:r>
        <w:rPr>
          <w:rFonts w:ascii="微软雅黑" w:hAnsi="微软雅黑"/>
          <w:szCs w:val="21"/>
          <w:highlight w:val="yellow"/>
        </w:rPr>
        <w:t>号</w:t>
      </w:r>
      <w:r>
        <w:rPr>
          <w:rFonts w:hint="eastAsia" w:ascii="微软雅黑" w:hAnsi="微软雅黑"/>
          <w:szCs w:val="21"/>
          <w:highlight w:val="yellow"/>
        </w:rPr>
        <w:t>（身份证号</w:t>
      </w:r>
      <w:r>
        <w:rPr>
          <w:rFonts w:hint="eastAsia" w:ascii="微软雅黑" w:hAnsi="微软雅黑"/>
          <w:szCs w:val="21"/>
          <w:highlight w:val="yellow"/>
          <w:lang w:val="en-US" w:eastAsia="zh-CN"/>
        </w:rPr>
        <w:t>HB</w:t>
      </w:r>
      <w:r>
        <w:rPr>
          <w:rFonts w:hint="eastAsia" w:ascii="微软雅黑" w:hAnsi="微软雅黑"/>
          <w:szCs w:val="21"/>
          <w:highlight w:val="yellow"/>
        </w:rPr>
        <w:t>）和</w:t>
      </w:r>
      <w:r>
        <w:rPr>
          <w:rFonts w:ascii="微软雅黑" w:hAnsi="微软雅黑"/>
          <w:szCs w:val="21"/>
          <w:highlight w:val="yellow"/>
        </w:rPr>
        <w:t>密码</w:t>
      </w:r>
      <w:r>
        <w:rPr>
          <w:rFonts w:hint="eastAsia" w:ascii="微软雅黑" w:hAnsi="微软雅黑"/>
          <w:szCs w:val="21"/>
          <w:highlight w:val="yellow"/>
        </w:rPr>
        <w:t>（</w:t>
      </w:r>
      <w:r>
        <w:rPr>
          <w:rFonts w:ascii="微软雅黑" w:hAnsi="微软雅黑"/>
          <w:szCs w:val="21"/>
          <w:highlight w:val="yellow"/>
        </w:rPr>
        <w:t>6</w:t>
      </w:r>
      <w:r>
        <w:rPr>
          <w:rFonts w:hint="eastAsia" w:ascii="微软雅黑" w:hAnsi="微软雅黑"/>
          <w:szCs w:val="21"/>
          <w:highlight w:val="yellow"/>
        </w:rPr>
        <w:t>个0</w:t>
      </w:r>
      <w:r>
        <w:rPr>
          <w:rFonts w:hint="eastAsia" w:ascii="微软雅黑" w:hAnsi="微软雅黑" w:cs="微软雅黑"/>
          <w:szCs w:val="24"/>
          <w:highlight w:val="yellow"/>
        </w:rPr>
        <w:t>）</w:t>
      </w:r>
      <w:r>
        <w:rPr>
          <w:rFonts w:hint="eastAsia" w:ascii="微软雅黑" w:hAnsi="微软雅黑" w:cs="Times New Roman"/>
          <w:highlight w:val="yellow"/>
        </w:rPr>
        <w:t>登录</w:t>
      </w:r>
      <w:r>
        <w:rPr>
          <w:rFonts w:hint="eastAsia" w:ascii="微软雅黑" w:hAnsi="微软雅黑" w:cs="Times New Roman"/>
        </w:rPr>
        <w:t>，方可参加考试。</w:t>
      </w:r>
    </w:p>
    <w:p>
      <w:pPr>
        <w:pStyle w:val="21"/>
        <w:ind w:left="420" w:firstLine="0"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注：退出操作流程：点击“我的—滑到最下方—退出登录”。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 w:cs="Times New Roman"/>
          <w:b/>
        </w:rPr>
        <w:t>登录考试后，没有试卷怎么办，试卷不是本人所考专业怎么办？</w:t>
      </w:r>
    </w:p>
    <w:p>
      <w:pPr>
        <w:pStyle w:val="21"/>
        <w:ind w:left="420" w:firstLine="0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返回考试系统首页，在左上角“切换机构”处确认当前选中机构是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否在参加</w:t>
      </w:r>
      <w:r>
        <w:rPr>
          <w:rFonts w:hint="eastAsia" w:ascii="微软雅黑" w:hAnsi="微软雅黑" w:eastAsia="微软雅黑" w:cs="微软雅黑"/>
          <w:sz w:val="24"/>
          <w:szCs w:val="24"/>
        </w:rPr>
        <w:t>考试所在机构，然后再次点击“我的考试”进入，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如</w:t>
      </w:r>
      <w:r>
        <w:rPr>
          <w:rFonts w:hint="eastAsia" w:ascii="微软雅黑" w:hAnsi="微软雅黑" w:eastAsia="微软雅黑" w:cs="微软雅黑"/>
          <w:sz w:val="24"/>
          <w:szCs w:val="24"/>
        </w:rPr>
        <w:t>看不到试卷或试卷不是本人专业，则反馈给监考老师，由监考老师联系客服（400-001-8080）解决。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rFonts w:ascii="微软雅黑" w:hAnsi="微软雅黑"/>
        </w:rPr>
      </w:pPr>
      <w:r>
        <w:rPr>
          <w:rFonts w:hint="eastAsia" w:ascii="微软雅黑" w:hAnsi="微软雅黑"/>
          <w:b/>
          <w:szCs w:val="24"/>
        </w:rPr>
        <w:t>考试过程中有图片显示不了</w:t>
      </w:r>
    </w:p>
    <w:p>
      <w:pPr>
        <w:ind w:left="420"/>
        <w:jc w:val="left"/>
        <w:rPr>
          <w:rFonts w:hint="eastAsia"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网速不好导致图片加载较慢</w:t>
      </w:r>
      <w:r>
        <w:rPr>
          <w:rFonts w:hint="eastAsia" w:ascii="微软雅黑" w:hAnsi="微软雅黑" w:cs="微软雅黑"/>
          <w:szCs w:val="24"/>
          <w:lang w:eastAsia="zh-CN"/>
        </w:rPr>
        <w:t>，</w:t>
      </w:r>
      <w:r>
        <w:rPr>
          <w:rFonts w:hint="eastAsia" w:ascii="微软雅黑" w:hAnsi="微软雅黑" w:cs="微软雅黑"/>
          <w:szCs w:val="24"/>
        </w:rPr>
        <w:t>请点击右上角刷新按钮进行刷新加载。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/>
          <w:b/>
          <w:szCs w:val="24"/>
        </w:rPr>
        <w:t>考试过程中图片太小，看不清</w:t>
      </w:r>
    </w:p>
    <w:p>
      <w:pPr>
        <w:pStyle w:val="21"/>
        <w:ind w:left="420" w:firstLine="0" w:firstLineChars="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可点击图片占位图，用手势缩放功能放大图片进行查看。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 w:cs="Times New Roman"/>
          <w:b/>
        </w:rPr>
        <w:t>考试过程中不小心退出了书包App，怎么办？</w:t>
      </w:r>
    </w:p>
    <w:p>
      <w:pPr>
        <w:ind w:left="420"/>
        <w:jc w:val="left"/>
        <w:rPr>
          <w:rFonts w:hint="eastAsia"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如果未关闭进程则调出进程，解锁考试后可以继续考试。如果App异常退出，可重新登录APP，且必须进入考试列表，点击继续，进入后解锁继续作答。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 w:cs="Times New Roman"/>
          <w:b/>
        </w:rPr>
        <w:t>考试过程中不小心点了交卷，怎么办？</w:t>
      </w:r>
    </w:p>
    <w:p>
      <w:pPr>
        <w:pStyle w:val="21"/>
        <w:ind w:left="420" w:firstLine="0"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点击交卷时会有确认提醒，点击确认交卷后，将无法恢复，请慎重点击。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微软雅黑"/>
          <w:b/>
          <w:szCs w:val="24"/>
        </w:rPr>
        <w:t>再次进入考试时，所考试卷显示已考</w:t>
      </w:r>
    </w:p>
    <w:p>
      <w:pPr>
        <w:ind w:left="42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如果确认是正常交卷，则可放心离场。如果是异常情况，可向监考老师反馈，联系医视界客服解决。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/>
          <w:b/>
        </w:rPr>
        <w:t>试题作答完毕后，点击交卷按钮，长时间没反应怎么办</w:t>
      </w:r>
      <w:r>
        <w:rPr>
          <w:rFonts w:hint="eastAsia" w:ascii="微软雅黑" w:hAnsi="微软雅黑" w:cs="Times New Roman"/>
          <w:b/>
        </w:rPr>
        <w:t>？</w:t>
      </w:r>
    </w:p>
    <w:p>
      <w:pPr>
        <w:spacing w:line="360" w:lineRule="auto"/>
        <w:ind w:left="480" w:leftChars="20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因集中交卷占用网络资源大，部分考生手机会出现转圈现象，请考生耐心等待片刻后，会提示交卷成功，点击确认即可。如果持续很长时间等待，</w:t>
      </w:r>
      <w:r>
        <w:rPr>
          <w:rFonts w:hint="eastAsia" w:ascii="微软雅黑" w:hAnsi="微软雅黑" w:eastAsia="微软雅黑"/>
          <w:sz w:val="24"/>
          <w:szCs w:val="24"/>
        </w:rPr>
        <w:t>则关闭进程后重新进入尝试提交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未正常提交</w:t>
      </w:r>
      <w:r>
        <w:rPr>
          <w:rFonts w:hint="eastAsia" w:ascii="微软雅黑" w:hAnsi="微软雅黑"/>
          <w:szCs w:val="24"/>
        </w:rPr>
        <w:t>请寻找考务人员反馈解决。</w:t>
      </w:r>
    </w:p>
    <w:p>
      <w:pPr>
        <w:pStyle w:val="20"/>
        <w:numPr>
          <w:ilvl w:val="0"/>
          <w:numId w:val="0"/>
        </w:numPr>
        <w:spacing w:line="360" w:lineRule="auto"/>
        <w:ind w:left="420" w:leftChars="0"/>
        <w:rPr>
          <w:rFonts w:ascii="微软雅黑" w:hAnsi="微软雅黑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</w:rPr>
      <w:id w:val="-1634005141"/>
      <w:docPartObj>
        <w:docPartGallery w:val="autotext"/>
      </w:docPartObj>
    </w:sdtPr>
    <w:sdtEndPr>
      <w:rPr>
        <w:rStyle w:val="15"/>
      </w:rPr>
    </w:sdtEndPr>
    <w:sdtContent>
      <w:p>
        <w:pPr>
          <w:pStyle w:val="8"/>
          <w:framePr w:wrap="around" w:vAnchor="text" w:hAnchor="margin" w:xAlign="right" w:y="1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separate"/>
        </w:r>
        <w:r>
          <w:rPr>
            <w:rStyle w:val="15"/>
          </w:rPr>
          <w:t>- 1 -</w:t>
        </w:r>
        <w:r>
          <w:rPr>
            <w:rStyle w:val="15"/>
          </w:rPr>
          <w:fldChar w:fldCharType="end"/>
        </w:r>
      </w:p>
    </w:sdtContent>
  </w:sdt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</w:rPr>
      <w:id w:val="122587927"/>
      <w:docPartObj>
        <w:docPartGallery w:val="autotext"/>
      </w:docPartObj>
    </w:sdtPr>
    <w:sdtEndPr>
      <w:rPr>
        <w:rStyle w:val="15"/>
      </w:rPr>
    </w:sdtEndPr>
    <w:sdtContent>
      <w:p>
        <w:pPr>
          <w:pStyle w:val="8"/>
          <w:framePr w:wrap="around" w:vAnchor="text" w:hAnchor="margin" w:xAlign="right" w:y="1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279C7"/>
    <w:multiLevelType w:val="multilevel"/>
    <w:tmpl w:val="0D7279C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E81C4D"/>
    <w:multiLevelType w:val="multilevel"/>
    <w:tmpl w:val="5FE81C4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2ZDNlYThlNTY4YzNiZmIzMzI2ZTRlM2FjMDliMjkifQ=="/>
    <w:docVar w:name="KSO_WPS_MARK_KEY" w:val="36774ff7-280e-4a13-8e4c-d3f46a5fd615"/>
  </w:docVars>
  <w:rsids>
    <w:rsidRoot w:val="007C2D1A"/>
    <w:rsid w:val="00001366"/>
    <w:rsid w:val="00003268"/>
    <w:rsid w:val="00007C19"/>
    <w:rsid w:val="00013B3B"/>
    <w:rsid w:val="00015BB8"/>
    <w:rsid w:val="000343DA"/>
    <w:rsid w:val="00034D4C"/>
    <w:rsid w:val="00042B4B"/>
    <w:rsid w:val="000474C9"/>
    <w:rsid w:val="00050448"/>
    <w:rsid w:val="00052996"/>
    <w:rsid w:val="000538C4"/>
    <w:rsid w:val="000552D3"/>
    <w:rsid w:val="00057731"/>
    <w:rsid w:val="0006091D"/>
    <w:rsid w:val="00066771"/>
    <w:rsid w:val="00071FF4"/>
    <w:rsid w:val="00072408"/>
    <w:rsid w:val="00074028"/>
    <w:rsid w:val="000742F2"/>
    <w:rsid w:val="000743FD"/>
    <w:rsid w:val="00074857"/>
    <w:rsid w:val="0009363F"/>
    <w:rsid w:val="000A0474"/>
    <w:rsid w:val="000A2057"/>
    <w:rsid w:val="000A3C93"/>
    <w:rsid w:val="000B3394"/>
    <w:rsid w:val="000C1F2F"/>
    <w:rsid w:val="000D129A"/>
    <w:rsid w:val="000D3C50"/>
    <w:rsid w:val="000D54B8"/>
    <w:rsid w:val="000E7D4E"/>
    <w:rsid w:val="00100F85"/>
    <w:rsid w:val="00101440"/>
    <w:rsid w:val="00117386"/>
    <w:rsid w:val="00122254"/>
    <w:rsid w:val="00124A45"/>
    <w:rsid w:val="001258B4"/>
    <w:rsid w:val="00126B29"/>
    <w:rsid w:val="001312DD"/>
    <w:rsid w:val="00140395"/>
    <w:rsid w:val="00145B8B"/>
    <w:rsid w:val="001464E6"/>
    <w:rsid w:val="001563AC"/>
    <w:rsid w:val="00156442"/>
    <w:rsid w:val="00157439"/>
    <w:rsid w:val="0016232C"/>
    <w:rsid w:val="00164972"/>
    <w:rsid w:val="001656DB"/>
    <w:rsid w:val="00165A5A"/>
    <w:rsid w:val="00175924"/>
    <w:rsid w:val="0018148C"/>
    <w:rsid w:val="00181667"/>
    <w:rsid w:val="00182FA6"/>
    <w:rsid w:val="001846FD"/>
    <w:rsid w:val="00184EFA"/>
    <w:rsid w:val="001868F4"/>
    <w:rsid w:val="001966AA"/>
    <w:rsid w:val="001A0CB8"/>
    <w:rsid w:val="001A54FB"/>
    <w:rsid w:val="001B07C8"/>
    <w:rsid w:val="001C4C48"/>
    <w:rsid w:val="001D3DAE"/>
    <w:rsid w:val="001D666F"/>
    <w:rsid w:val="001E1B01"/>
    <w:rsid w:val="001E2D68"/>
    <w:rsid w:val="001E5F08"/>
    <w:rsid w:val="001F1086"/>
    <w:rsid w:val="001F4A20"/>
    <w:rsid w:val="001F67C8"/>
    <w:rsid w:val="0020246D"/>
    <w:rsid w:val="00205593"/>
    <w:rsid w:val="00214043"/>
    <w:rsid w:val="00214A10"/>
    <w:rsid w:val="00215511"/>
    <w:rsid w:val="00220525"/>
    <w:rsid w:val="0022128E"/>
    <w:rsid w:val="002314FC"/>
    <w:rsid w:val="002320D1"/>
    <w:rsid w:val="0023227E"/>
    <w:rsid w:val="0023515D"/>
    <w:rsid w:val="002367A5"/>
    <w:rsid w:val="00237021"/>
    <w:rsid w:val="00242891"/>
    <w:rsid w:val="00256ECB"/>
    <w:rsid w:val="002640CE"/>
    <w:rsid w:val="00265CBB"/>
    <w:rsid w:val="00266F6E"/>
    <w:rsid w:val="00267E22"/>
    <w:rsid w:val="002768CC"/>
    <w:rsid w:val="00290063"/>
    <w:rsid w:val="00292EF5"/>
    <w:rsid w:val="002960C2"/>
    <w:rsid w:val="00296171"/>
    <w:rsid w:val="002A4AE5"/>
    <w:rsid w:val="002A5BB9"/>
    <w:rsid w:val="002D616F"/>
    <w:rsid w:val="002D7AE7"/>
    <w:rsid w:val="002D7DAF"/>
    <w:rsid w:val="002E042F"/>
    <w:rsid w:val="002E39DC"/>
    <w:rsid w:val="002F0102"/>
    <w:rsid w:val="002F037B"/>
    <w:rsid w:val="002F146B"/>
    <w:rsid w:val="002F32F2"/>
    <w:rsid w:val="00301738"/>
    <w:rsid w:val="00301C3A"/>
    <w:rsid w:val="00313206"/>
    <w:rsid w:val="00313EBC"/>
    <w:rsid w:val="003169D8"/>
    <w:rsid w:val="003245B1"/>
    <w:rsid w:val="00325B9B"/>
    <w:rsid w:val="00331CC3"/>
    <w:rsid w:val="00333EBC"/>
    <w:rsid w:val="00341696"/>
    <w:rsid w:val="00347A4A"/>
    <w:rsid w:val="00347C00"/>
    <w:rsid w:val="00352D19"/>
    <w:rsid w:val="003648F6"/>
    <w:rsid w:val="003765B5"/>
    <w:rsid w:val="003829BA"/>
    <w:rsid w:val="00383C56"/>
    <w:rsid w:val="00386C73"/>
    <w:rsid w:val="003913C7"/>
    <w:rsid w:val="003A7F84"/>
    <w:rsid w:val="003B25A8"/>
    <w:rsid w:val="003D46B4"/>
    <w:rsid w:val="003D5EFC"/>
    <w:rsid w:val="003D72CA"/>
    <w:rsid w:val="003E4C68"/>
    <w:rsid w:val="003E5925"/>
    <w:rsid w:val="003E6F9D"/>
    <w:rsid w:val="003F26F7"/>
    <w:rsid w:val="003F308D"/>
    <w:rsid w:val="003F779B"/>
    <w:rsid w:val="00415BE9"/>
    <w:rsid w:val="004172E6"/>
    <w:rsid w:val="00421580"/>
    <w:rsid w:val="004218DC"/>
    <w:rsid w:val="0042514B"/>
    <w:rsid w:val="00427933"/>
    <w:rsid w:val="00435D12"/>
    <w:rsid w:val="00441243"/>
    <w:rsid w:val="00441960"/>
    <w:rsid w:val="004529C9"/>
    <w:rsid w:val="004532E7"/>
    <w:rsid w:val="00453DAE"/>
    <w:rsid w:val="0046195B"/>
    <w:rsid w:val="00462A04"/>
    <w:rsid w:val="00474EAC"/>
    <w:rsid w:val="004856B7"/>
    <w:rsid w:val="004A72D8"/>
    <w:rsid w:val="004B1689"/>
    <w:rsid w:val="004B19C4"/>
    <w:rsid w:val="004B6999"/>
    <w:rsid w:val="004C0896"/>
    <w:rsid w:val="004C0C4E"/>
    <w:rsid w:val="004C2E46"/>
    <w:rsid w:val="004C5CDB"/>
    <w:rsid w:val="004D1295"/>
    <w:rsid w:val="004D7EAB"/>
    <w:rsid w:val="004E235F"/>
    <w:rsid w:val="004F0045"/>
    <w:rsid w:val="004F4BB1"/>
    <w:rsid w:val="004F4BC7"/>
    <w:rsid w:val="00500701"/>
    <w:rsid w:val="00503106"/>
    <w:rsid w:val="00506370"/>
    <w:rsid w:val="00506C73"/>
    <w:rsid w:val="00522934"/>
    <w:rsid w:val="00535B8E"/>
    <w:rsid w:val="00535FDD"/>
    <w:rsid w:val="00536F94"/>
    <w:rsid w:val="00540550"/>
    <w:rsid w:val="005438DA"/>
    <w:rsid w:val="00544E9D"/>
    <w:rsid w:val="00550FA4"/>
    <w:rsid w:val="005555ED"/>
    <w:rsid w:val="005619FE"/>
    <w:rsid w:val="005748C0"/>
    <w:rsid w:val="00594DC5"/>
    <w:rsid w:val="005A5928"/>
    <w:rsid w:val="005B67C0"/>
    <w:rsid w:val="005E2104"/>
    <w:rsid w:val="005E7931"/>
    <w:rsid w:val="005F2E12"/>
    <w:rsid w:val="005F34ED"/>
    <w:rsid w:val="005F4910"/>
    <w:rsid w:val="005F5E10"/>
    <w:rsid w:val="005F5FED"/>
    <w:rsid w:val="006058F1"/>
    <w:rsid w:val="006126F2"/>
    <w:rsid w:val="00621CA0"/>
    <w:rsid w:val="006231A3"/>
    <w:rsid w:val="0063012B"/>
    <w:rsid w:val="006314A6"/>
    <w:rsid w:val="006319A6"/>
    <w:rsid w:val="00632DAF"/>
    <w:rsid w:val="006352E9"/>
    <w:rsid w:val="006414E1"/>
    <w:rsid w:val="006426A4"/>
    <w:rsid w:val="00644743"/>
    <w:rsid w:val="006468D2"/>
    <w:rsid w:val="00653F90"/>
    <w:rsid w:val="006641F9"/>
    <w:rsid w:val="00667E3F"/>
    <w:rsid w:val="00670BF1"/>
    <w:rsid w:val="00674FDD"/>
    <w:rsid w:val="006845E2"/>
    <w:rsid w:val="00693570"/>
    <w:rsid w:val="006C165E"/>
    <w:rsid w:val="006D1CFF"/>
    <w:rsid w:val="006D5181"/>
    <w:rsid w:val="006E766F"/>
    <w:rsid w:val="006F704A"/>
    <w:rsid w:val="00701684"/>
    <w:rsid w:val="007164E8"/>
    <w:rsid w:val="0072031C"/>
    <w:rsid w:val="00720543"/>
    <w:rsid w:val="00721416"/>
    <w:rsid w:val="00727232"/>
    <w:rsid w:val="007305F7"/>
    <w:rsid w:val="00733B70"/>
    <w:rsid w:val="007349ED"/>
    <w:rsid w:val="0073559B"/>
    <w:rsid w:val="00735783"/>
    <w:rsid w:val="0074055E"/>
    <w:rsid w:val="00746FF0"/>
    <w:rsid w:val="0074755C"/>
    <w:rsid w:val="00752322"/>
    <w:rsid w:val="0075675C"/>
    <w:rsid w:val="00774196"/>
    <w:rsid w:val="00777070"/>
    <w:rsid w:val="00781D94"/>
    <w:rsid w:val="0078393C"/>
    <w:rsid w:val="007901B4"/>
    <w:rsid w:val="007909D6"/>
    <w:rsid w:val="00790D3A"/>
    <w:rsid w:val="00795360"/>
    <w:rsid w:val="007A1614"/>
    <w:rsid w:val="007A701E"/>
    <w:rsid w:val="007A7D39"/>
    <w:rsid w:val="007B29E9"/>
    <w:rsid w:val="007B3FF8"/>
    <w:rsid w:val="007B4A59"/>
    <w:rsid w:val="007C0D9B"/>
    <w:rsid w:val="007C2D1A"/>
    <w:rsid w:val="007D1CDB"/>
    <w:rsid w:val="007E25E9"/>
    <w:rsid w:val="007E6BA5"/>
    <w:rsid w:val="007F5A31"/>
    <w:rsid w:val="007F776D"/>
    <w:rsid w:val="008013ED"/>
    <w:rsid w:val="00813E57"/>
    <w:rsid w:val="00817FCF"/>
    <w:rsid w:val="008245DD"/>
    <w:rsid w:val="00826B1A"/>
    <w:rsid w:val="00831BDF"/>
    <w:rsid w:val="00837693"/>
    <w:rsid w:val="00841D21"/>
    <w:rsid w:val="008442A0"/>
    <w:rsid w:val="00856800"/>
    <w:rsid w:val="00860974"/>
    <w:rsid w:val="00863CC6"/>
    <w:rsid w:val="00866032"/>
    <w:rsid w:val="00870BBF"/>
    <w:rsid w:val="0088575E"/>
    <w:rsid w:val="00885AFF"/>
    <w:rsid w:val="0089010B"/>
    <w:rsid w:val="00894A79"/>
    <w:rsid w:val="008950F6"/>
    <w:rsid w:val="00895F37"/>
    <w:rsid w:val="008A1653"/>
    <w:rsid w:val="008A3199"/>
    <w:rsid w:val="008B12B2"/>
    <w:rsid w:val="008B5EBC"/>
    <w:rsid w:val="008C76F8"/>
    <w:rsid w:val="008D119D"/>
    <w:rsid w:val="008D35B4"/>
    <w:rsid w:val="008D4E4C"/>
    <w:rsid w:val="008D54F3"/>
    <w:rsid w:val="008D7271"/>
    <w:rsid w:val="008E42E3"/>
    <w:rsid w:val="008F2A08"/>
    <w:rsid w:val="008F345D"/>
    <w:rsid w:val="008F44F2"/>
    <w:rsid w:val="008F5DAE"/>
    <w:rsid w:val="008F7D8D"/>
    <w:rsid w:val="00900262"/>
    <w:rsid w:val="00901016"/>
    <w:rsid w:val="00904B95"/>
    <w:rsid w:val="00913812"/>
    <w:rsid w:val="00917AEE"/>
    <w:rsid w:val="00930B90"/>
    <w:rsid w:val="0093308F"/>
    <w:rsid w:val="00941458"/>
    <w:rsid w:val="00942E70"/>
    <w:rsid w:val="00943CC3"/>
    <w:rsid w:val="00953E31"/>
    <w:rsid w:val="00962A9D"/>
    <w:rsid w:val="0096376C"/>
    <w:rsid w:val="00970018"/>
    <w:rsid w:val="00972B49"/>
    <w:rsid w:val="00974B0F"/>
    <w:rsid w:val="00984BC3"/>
    <w:rsid w:val="00987814"/>
    <w:rsid w:val="00992767"/>
    <w:rsid w:val="009975F0"/>
    <w:rsid w:val="009977C2"/>
    <w:rsid w:val="009A47E2"/>
    <w:rsid w:val="009C1B6C"/>
    <w:rsid w:val="009E3650"/>
    <w:rsid w:val="009F2020"/>
    <w:rsid w:val="009F7881"/>
    <w:rsid w:val="00A06B40"/>
    <w:rsid w:val="00A06D16"/>
    <w:rsid w:val="00A070F9"/>
    <w:rsid w:val="00A12C0A"/>
    <w:rsid w:val="00A13D83"/>
    <w:rsid w:val="00A17590"/>
    <w:rsid w:val="00A2089B"/>
    <w:rsid w:val="00A20DA8"/>
    <w:rsid w:val="00A43570"/>
    <w:rsid w:val="00A55844"/>
    <w:rsid w:val="00A7221A"/>
    <w:rsid w:val="00A758FD"/>
    <w:rsid w:val="00A76705"/>
    <w:rsid w:val="00A86A63"/>
    <w:rsid w:val="00A87CD3"/>
    <w:rsid w:val="00A906B5"/>
    <w:rsid w:val="00A91F8E"/>
    <w:rsid w:val="00A93922"/>
    <w:rsid w:val="00AA23CE"/>
    <w:rsid w:val="00AB4FE1"/>
    <w:rsid w:val="00AD34ED"/>
    <w:rsid w:val="00AD6C40"/>
    <w:rsid w:val="00AD72D7"/>
    <w:rsid w:val="00AD7E9C"/>
    <w:rsid w:val="00B066C1"/>
    <w:rsid w:val="00B11472"/>
    <w:rsid w:val="00B11986"/>
    <w:rsid w:val="00B13B52"/>
    <w:rsid w:val="00B248A1"/>
    <w:rsid w:val="00B310DD"/>
    <w:rsid w:val="00B31DC4"/>
    <w:rsid w:val="00B34FB9"/>
    <w:rsid w:val="00B35CF2"/>
    <w:rsid w:val="00B42566"/>
    <w:rsid w:val="00B426B7"/>
    <w:rsid w:val="00B4389F"/>
    <w:rsid w:val="00B4427E"/>
    <w:rsid w:val="00B4793E"/>
    <w:rsid w:val="00B54FB3"/>
    <w:rsid w:val="00B64D9E"/>
    <w:rsid w:val="00B741FF"/>
    <w:rsid w:val="00B774B9"/>
    <w:rsid w:val="00B80205"/>
    <w:rsid w:val="00B82A02"/>
    <w:rsid w:val="00B9363F"/>
    <w:rsid w:val="00B95F10"/>
    <w:rsid w:val="00BA143E"/>
    <w:rsid w:val="00BA46CA"/>
    <w:rsid w:val="00BA6FF9"/>
    <w:rsid w:val="00BB1C27"/>
    <w:rsid w:val="00BB4A61"/>
    <w:rsid w:val="00BE0902"/>
    <w:rsid w:val="00BE46B9"/>
    <w:rsid w:val="00BE5DCF"/>
    <w:rsid w:val="00BF676D"/>
    <w:rsid w:val="00BF6C7C"/>
    <w:rsid w:val="00C00B23"/>
    <w:rsid w:val="00C01D52"/>
    <w:rsid w:val="00C03BBE"/>
    <w:rsid w:val="00C055F7"/>
    <w:rsid w:val="00C06410"/>
    <w:rsid w:val="00C130A3"/>
    <w:rsid w:val="00C1367E"/>
    <w:rsid w:val="00C137C9"/>
    <w:rsid w:val="00C20129"/>
    <w:rsid w:val="00C2399A"/>
    <w:rsid w:val="00C31C75"/>
    <w:rsid w:val="00C3372D"/>
    <w:rsid w:val="00C37DA9"/>
    <w:rsid w:val="00C37E47"/>
    <w:rsid w:val="00C42AE4"/>
    <w:rsid w:val="00C50641"/>
    <w:rsid w:val="00C51D82"/>
    <w:rsid w:val="00C66756"/>
    <w:rsid w:val="00C8058F"/>
    <w:rsid w:val="00C879D6"/>
    <w:rsid w:val="00C96C62"/>
    <w:rsid w:val="00CA0BF0"/>
    <w:rsid w:val="00CB2A75"/>
    <w:rsid w:val="00CC0A0F"/>
    <w:rsid w:val="00CC4530"/>
    <w:rsid w:val="00CD0399"/>
    <w:rsid w:val="00CD2973"/>
    <w:rsid w:val="00CD37EB"/>
    <w:rsid w:val="00CD5C47"/>
    <w:rsid w:val="00CD6418"/>
    <w:rsid w:val="00CE7B45"/>
    <w:rsid w:val="00CE7F7A"/>
    <w:rsid w:val="00CF4101"/>
    <w:rsid w:val="00CF61F3"/>
    <w:rsid w:val="00CF6C7A"/>
    <w:rsid w:val="00D00611"/>
    <w:rsid w:val="00D050C8"/>
    <w:rsid w:val="00D051C3"/>
    <w:rsid w:val="00D1005C"/>
    <w:rsid w:val="00D10B54"/>
    <w:rsid w:val="00D10F49"/>
    <w:rsid w:val="00D1144D"/>
    <w:rsid w:val="00D2105A"/>
    <w:rsid w:val="00D31C32"/>
    <w:rsid w:val="00D3206F"/>
    <w:rsid w:val="00D412E4"/>
    <w:rsid w:val="00D44FB4"/>
    <w:rsid w:val="00D45B7A"/>
    <w:rsid w:val="00D45C3C"/>
    <w:rsid w:val="00D4632B"/>
    <w:rsid w:val="00D52848"/>
    <w:rsid w:val="00D60577"/>
    <w:rsid w:val="00D61EAC"/>
    <w:rsid w:val="00D64024"/>
    <w:rsid w:val="00D66142"/>
    <w:rsid w:val="00D70A1E"/>
    <w:rsid w:val="00D72CD3"/>
    <w:rsid w:val="00D7314C"/>
    <w:rsid w:val="00D96B43"/>
    <w:rsid w:val="00D97B01"/>
    <w:rsid w:val="00DA2F46"/>
    <w:rsid w:val="00DA7228"/>
    <w:rsid w:val="00DB13C4"/>
    <w:rsid w:val="00DB5424"/>
    <w:rsid w:val="00DC6DA5"/>
    <w:rsid w:val="00DD08EF"/>
    <w:rsid w:val="00DD43E5"/>
    <w:rsid w:val="00DD58AB"/>
    <w:rsid w:val="00DE4FA0"/>
    <w:rsid w:val="00DF1F64"/>
    <w:rsid w:val="00DF3E1D"/>
    <w:rsid w:val="00E047EA"/>
    <w:rsid w:val="00E234F7"/>
    <w:rsid w:val="00E2485A"/>
    <w:rsid w:val="00E352A5"/>
    <w:rsid w:val="00E353DA"/>
    <w:rsid w:val="00E378EF"/>
    <w:rsid w:val="00E37F91"/>
    <w:rsid w:val="00E4034A"/>
    <w:rsid w:val="00E40818"/>
    <w:rsid w:val="00E4298D"/>
    <w:rsid w:val="00E47415"/>
    <w:rsid w:val="00E55C10"/>
    <w:rsid w:val="00E57931"/>
    <w:rsid w:val="00E637B6"/>
    <w:rsid w:val="00E7415B"/>
    <w:rsid w:val="00E76B9A"/>
    <w:rsid w:val="00E81E32"/>
    <w:rsid w:val="00E94FE9"/>
    <w:rsid w:val="00E9655F"/>
    <w:rsid w:val="00E96992"/>
    <w:rsid w:val="00EA08E5"/>
    <w:rsid w:val="00EA1046"/>
    <w:rsid w:val="00EA4BEE"/>
    <w:rsid w:val="00EB27E8"/>
    <w:rsid w:val="00EB2EC9"/>
    <w:rsid w:val="00EB4215"/>
    <w:rsid w:val="00EB5474"/>
    <w:rsid w:val="00EC129B"/>
    <w:rsid w:val="00EC18A0"/>
    <w:rsid w:val="00EC2591"/>
    <w:rsid w:val="00EC645D"/>
    <w:rsid w:val="00EC71FC"/>
    <w:rsid w:val="00EC7520"/>
    <w:rsid w:val="00EE1F98"/>
    <w:rsid w:val="00EE2D65"/>
    <w:rsid w:val="00EE6069"/>
    <w:rsid w:val="00EF04D5"/>
    <w:rsid w:val="00F20D61"/>
    <w:rsid w:val="00F22C30"/>
    <w:rsid w:val="00F234E9"/>
    <w:rsid w:val="00F2382C"/>
    <w:rsid w:val="00F23B93"/>
    <w:rsid w:val="00F27511"/>
    <w:rsid w:val="00F351D6"/>
    <w:rsid w:val="00F408C0"/>
    <w:rsid w:val="00F42503"/>
    <w:rsid w:val="00F43BD0"/>
    <w:rsid w:val="00F60250"/>
    <w:rsid w:val="00F61460"/>
    <w:rsid w:val="00F63A13"/>
    <w:rsid w:val="00F6601D"/>
    <w:rsid w:val="00F71615"/>
    <w:rsid w:val="00F736E9"/>
    <w:rsid w:val="00F76BC5"/>
    <w:rsid w:val="00F82B51"/>
    <w:rsid w:val="00F847D8"/>
    <w:rsid w:val="00F85DA4"/>
    <w:rsid w:val="00F95ED4"/>
    <w:rsid w:val="00FA3568"/>
    <w:rsid w:val="00FA5CF8"/>
    <w:rsid w:val="00FB0CD2"/>
    <w:rsid w:val="00FB38D0"/>
    <w:rsid w:val="00FB40B3"/>
    <w:rsid w:val="00FB4369"/>
    <w:rsid w:val="00FC71FC"/>
    <w:rsid w:val="00FD2E57"/>
    <w:rsid w:val="00FD2EBB"/>
    <w:rsid w:val="00FD4FE3"/>
    <w:rsid w:val="00FD62CE"/>
    <w:rsid w:val="00FE7EB0"/>
    <w:rsid w:val="00FF2F8D"/>
    <w:rsid w:val="00FF4421"/>
    <w:rsid w:val="00FF62AE"/>
    <w:rsid w:val="319B6A61"/>
    <w:rsid w:val="51E070EE"/>
    <w:rsid w:val="52941CC2"/>
    <w:rsid w:val="558E673F"/>
    <w:rsid w:val="57781139"/>
    <w:rsid w:val="5A9F4E41"/>
    <w:rsid w:val="5C896AC6"/>
    <w:rsid w:val="5CF47898"/>
    <w:rsid w:val="6A097899"/>
    <w:rsid w:val="6A960E71"/>
    <w:rsid w:val="6AE212DD"/>
    <w:rsid w:val="6EC12CF0"/>
    <w:rsid w:val="746C5BB4"/>
    <w:rsid w:val="7EF22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12">
    <w:name w:val="HTML Preformatted"/>
    <w:basedOn w:val="1"/>
    <w:link w:val="2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Cs w:val="24"/>
    </w:rPr>
  </w:style>
  <w:style w:type="character" w:styleId="15">
    <w:name w:val="page number"/>
    <w:basedOn w:val="14"/>
    <w:semiHidden/>
    <w:unhideWhenUsed/>
    <w:qFormat/>
    <w:uiPriority w:val="99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框文本 字符"/>
    <w:basedOn w:val="14"/>
    <w:link w:val="7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link w:val="25"/>
    <w:qFormat/>
    <w:uiPriority w:val="34"/>
    <w:pPr>
      <w:ind w:firstLine="420" w:firstLineChars="200"/>
    </w:pPr>
  </w:style>
  <w:style w:type="character" w:customStyle="1" w:styleId="22">
    <w:name w:val="文档结构图 字符"/>
    <w:basedOn w:val="14"/>
    <w:link w:val="5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23">
    <w:name w:val="标题 1 字符"/>
    <w:basedOn w:val="14"/>
    <w:link w:val="2"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24">
    <w:name w:val="标题 2 字符"/>
    <w:basedOn w:val="14"/>
    <w:link w:val="3"/>
    <w:qFormat/>
    <w:uiPriority w:val="9"/>
    <w:rPr>
      <w:rFonts w:eastAsia="微软雅黑" w:asciiTheme="majorHAnsi" w:hAnsiTheme="majorHAnsi" w:cstheme="majorBidi"/>
      <w:b/>
      <w:bCs/>
      <w:kern w:val="2"/>
      <w:sz w:val="28"/>
      <w:szCs w:val="32"/>
    </w:rPr>
  </w:style>
  <w:style w:type="character" w:customStyle="1" w:styleId="25">
    <w:name w:val="列表段落 字符"/>
    <w:link w:val="21"/>
    <w:qFormat/>
    <w:uiPriority w:val="34"/>
    <w:rPr>
      <w:kern w:val="2"/>
      <w:sz w:val="21"/>
      <w:szCs w:val="2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7">
    <w:name w:val="HTML 预设格式 字符"/>
    <w:basedOn w:val="14"/>
    <w:link w:val="1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8">
    <w:name w:val="列出段落 Char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标题 4 字符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8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A9789-316D-438E-95AA-DF4202800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1769</Words>
  <Characters>1882</Characters>
  <Lines>14</Lines>
  <Paragraphs>4</Paragraphs>
  <TotalTime>54</TotalTime>
  <ScaleCrop>false</ScaleCrop>
  <LinksUpToDate>false</LinksUpToDate>
  <CharactersWithSpaces>1892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2017-03-10T11:15:00Z</dcterms:created>
  <dc:creator>白海涛</dc:creator>
  <cp:lastModifiedBy>青鸟</cp:lastModifiedBy>
  <cp:lastPrinted>2019-08-06T13:37:00Z</cp:lastPrinted>
  <dcterms:modified xsi:type="dcterms:W3CDTF">2024-04-25T02:15:33Z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BC4090FEC0AD463EBB3B9536BC34872E</vt:lpwstr>
  </property>
</Properties>
</file>